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E5" w:rsidRDefault="00994DD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CFD Department Goals </w:t>
      </w:r>
    </w:p>
    <w:tbl>
      <w:tblPr>
        <w:tblStyle w:val="TableGrid"/>
        <w:tblW w:w="10710" w:type="dxa"/>
        <w:tblInd w:w="-725" w:type="dxa"/>
        <w:tblLook w:val="00A0" w:firstRow="1" w:lastRow="0" w:firstColumn="1" w:lastColumn="0" w:noHBand="0" w:noVBand="0"/>
      </w:tblPr>
      <w:tblGrid>
        <w:gridCol w:w="10710"/>
      </w:tblGrid>
      <w:tr w:rsidR="00AD53E5">
        <w:tc>
          <w:tcPr>
            <w:tcW w:w="10710" w:type="dxa"/>
          </w:tcPr>
          <w:p w:rsidR="00AD53E5" w:rsidRDefault="00994D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Department Goal</w:t>
            </w:r>
          </w:p>
        </w:tc>
      </w:tr>
      <w:tr w:rsidR="00AD53E5">
        <w:trPr>
          <w:trHeight w:val="3275"/>
        </w:trPr>
        <w:tc>
          <w:tcPr>
            <w:tcW w:w="10710" w:type="dxa"/>
          </w:tcPr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 Students know and understand typical and atypical development characteristics and needs across the lifespan (NAEYC S1; NCATE S1; NCFR Area 3).</w:t>
            </w:r>
          </w:p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1.1 </w:t>
            </w:r>
            <w:r>
              <w:rPr>
                <w:rFonts w:asciiTheme="majorHAnsi" w:hAnsiTheme="majorHAnsi"/>
              </w:rPr>
              <w:t xml:space="preserve">Know and understand the </w:t>
            </w:r>
            <w:r>
              <w:rPr>
                <w:rFonts w:asciiTheme="majorHAnsi" w:hAnsiTheme="majorHAnsi"/>
              </w:rPr>
              <w:t>characteristics and needs of children with typical and atypical development</w:t>
            </w: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1.2 </w:t>
            </w:r>
            <w:r>
              <w:rPr>
                <w:rFonts w:asciiTheme="majorHAnsi" w:hAnsiTheme="majorHAnsi"/>
              </w:rPr>
              <w:t>Know and understand the multiple influences on development and learning.</w:t>
            </w:r>
          </w:p>
        </w:tc>
      </w:tr>
      <w:tr w:rsidR="00AD53E5">
        <w:tc>
          <w:tcPr>
            <w:tcW w:w="10710" w:type="dxa"/>
          </w:tcPr>
          <w:p w:rsidR="00AD53E5" w:rsidRDefault="00994DD0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Students know and understand family dynamics and interaction across the lifespan (NAEYC S2; NCATE</w:t>
            </w:r>
            <w:r>
              <w:rPr>
                <w:rFonts w:asciiTheme="majorHAnsi" w:hAnsiTheme="majorHAnsi"/>
                <w:b/>
              </w:rPr>
              <w:t xml:space="preserve"> S1; NCFR Areas 1, 2, 5, 6, &amp; 7).</w:t>
            </w:r>
          </w:p>
          <w:p w:rsidR="00AD53E5" w:rsidRDefault="00AD53E5">
            <w:pPr>
              <w:rPr>
                <w:rFonts w:asciiTheme="majorHAnsi" w:hAnsiTheme="majorHAnsi"/>
              </w:rPr>
            </w:pP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2.1 Know and understand theories of family dynamics throughout the life span. 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Explain the dynamics of prevention and treatment in families.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2.3 Apply family theories to contemporary and </w:t>
            </w:r>
            <w:r>
              <w:rPr>
                <w:rFonts w:asciiTheme="majorHAnsi" w:hAnsiTheme="majorHAnsi"/>
              </w:rPr>
              <w:t>ethnically diverse families.</w:t>
            </w:r>
          </w:p>
        </w:tc>
      </w:tr>
      <w:tr w:rsidR="00AD53E5">
        <w:trPr>
          <w:trHeight w:val="611"/>
        </w:trPr>
        <w:tc>
          <w:tcPr>
            <w:tcW w:w="10710" w:type="dxa"/>
          </w:tcPr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3. Students use their understanding of and relationships with children and families to design, implement, and evaluate experiences that promote positive learning and development for all children and families (NAEYC S4; NCATE </w:t>
            </w:r>
            <w:r>
              <w:rPr>
                <w:rFonts w:asciiTheme="majorHAnsi" w:hAnsiTheme="majorHAnsi"/>
                <w:b/>
              </w:rPr>
              <w:t>S3; NCFR Area 10).</w:t>
            </w:r>
          </w:p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Know, understand, and use positive relationships and supportive interactions                          as the foundation of work with children and families.</w:t>
            </w: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3.2 Know, understand, and use a wide array of eff</w:t>
            </w:r>
            <w:r>
              <w:rPr>
                <w:rFonts w:asciiTheme="majorHAnsi" w:hAnsiTheme="majorHAnsi"/>
              </w:rPr>
              <w:t xml:space="preserve">ective approaches, strategies, and tools to positively influence child and family development and learning. </w:t>
            </w:r>
          </w:p>
        </w:tc>
      </w:tr>
      <w:tr w:rsidR="00AD53E5">
        <w:trPr>
          <w:trHeight w:val="3941"/>
        </w:trPr>
        <w:tc>
          <w:tcPr>
            <w:tcW w:w="10710" w:type="dxa"/>
          </w:tcPr>
          <w:p w:rsidR="00AD53E5" w:rsidRDefault="00994DD0">
            <w:pPr>
              <w:rPr>
                <w:b/>
              </w:rPr>
            </w:pPr>
            <w:r>
              <w:rPr>
                <w:b/>
              </w:rPr>
              <w:lastRenderedPageBreak/>
              <w:t>4. Students demonstrate in-depth, critical knowledge of theory relevant to the child and family development profession (NAEYC S3 &amp; S4; NCATE S1; N</w:t>
            </w:r>
            <w:r>
              <w:rPr>
                <w:b/>
              </w:rPr>
              <w:t>CFR Area 3).</w:t>
            </w:r>
          </w:p>
          <w:p w:rsidR="00AD53E5" w:rsidRDefault="00AD53E5">
            <w:pPr>
              <w:rPr>
                <w:b/>
              </w:rPr>
            </w:pPr>
          </w:p>
          <w:p w:rsidR="00AD53E5" w:rsidRDefault="00994DD0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 Evaluate theories, research and practices relative to children and families</w:t>
            </w:r>
          </w:p>
          <w:p w:rsidR="00AD53E5" w:rsidRDefault="00994DD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4.2 Apply theories, research, and practice to children and families.</w:t>
            </w:r>
          </w:p>
          <w:p w:rsidR="00AD53E5" w:rsidRDefault="00994DD0">
            <w:r>
              <w:rPr>
                <w:rFonts w:asciiTheme="majorHAnsi" w:hAnsiTheme="majorHAnsi" w:cstheme="majorHAnsi"/>
              </w:rPr>
              <w:t>4.3 Use systematic and professionally accepted research methods to</w:t>
            </w:r>
            <w:r>
              <w:rPr>
                <w:rFonts w:asciiTheme="majorHAnsi" w:hAnsiTheme="majorHAnsi" w:cstheme="majorHAnsi"/>
              </w:rPr>
              <w:t xml:space="preserve"> investigate questions relevant to the child and family development profession.</w:t>
            </w:r>
          </w:p>
        </w:tc>
      </w:tr>
      <w:tr w:rsidR="00AD53E5">
        <w:tc>
          <w:tcPr>
            <w:tcW w:w="10710" w:type="dxa"/>
          </w:tcPr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5. Students possess high-level communication skills (NAEYC S5; NCATE S1; NCFR Area 9).</w:t>
            </w:r>
          </w:p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5.1 Demonstrate a high level of oral, written, and </w:t>
            </w:r>
            <w:r>
              <w:rPr>
                <w:rFonts w:asciiTheme="majorHAnsi" w:hAnsiTheme="majorHAnsi"/>
              </w:rPr>
              <w:t>technological communication skills, with specialization for the child and family professional role.</w:t>
            </w:r>
          </w:p>
        </w:tc>
      </w:tr>
      <w:tr w:rsidR="00AD53E5">
        <w:tc>
          <w:tcPr>
            <w:tcW w:w="10710" w:type="dxa"/>
          </w:tcPr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 Students demonstrate a high level of cultural competence (NAEYC S2; NCATE S4; NCFR Areas 1 &amp; 9).</w:t>
            </w:r>
          </w:p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u w:val="single"/>
              </w:rPr>
              <w:t>Student learning Outcomes:</w:t>
            </w:r>
          </w:p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6.1 Demonstrate a high leve</w:t>
            </w:r>
            <w:r>
              <w:rPr>
                <w:rFonts w:asciiTheme="majorHAnsi" w:hAnsiTheme="majorHAnsi"/>
              </w:rPr>
              <w:t>l of competence in understanding and responding to diversity of culture, language, and ethnicity.</w:t>
            </w:r>
          </w:p>
        </w:tc>
      </w:tr>
      <w:tr w:rsidR="00AD53E5">
        <w:tc>
          <w:tcPr>
            <w:tcW w:w="10710" w:type="dxa"/>
          </w:tcPr>
          <w:p w:rsidR="00AD53E5" w:rsidRDefault="00994D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 Students identify and conduct themselves as a member of the child and family profession (NAEYC S5; NCATE S1; NCFR Areas 8 &amp; 9).</w:t>
            </w:r>
          </w:p>
          <w:p w:rsidR="00AD53E5" w:rsidRDefault="00AD53E5">
            <w:pPr>
              <w:rPr>
                <w:rFonts w:asciiTheme="majorHAnsi" w:hAnsiTheme="majorHAnsi"/>
                <w:b/>
              </w:rPr>
            </w:pP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 xml:space="preserve">Student learning </w:t>
            </w:r>
            <w:r>
              <w:rPr>
                <w:rFonts w:asciiTheme="majorHAnsi" w:hAnsiTheme="majorHAnsi"/>
                <w:u w:val="single"/>
              </w:rPr>
              <w:t>Outcomes: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 Know and uphold ethical standards   and other professional guidelines.</w:t>
            </w:r>
          </w:p>
          <w:p w:rsidR="00AD53E5" w:rsidRDefault="00994D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7.2 Integrate knowledgeable, reflective, and critical perspectives on child and family development. </w:t>
            </w:r>
          </w:p>
          <w:p w:rsidR="00AD53E5" w:rsidRDefault="00994DD0">
            <w:pPr>
              <w:ind w:left="720" w:hanging="9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ab/>
              <w:t>7.3 Engage in informed advocacy for children and families and for the</w:t>
            </w:r>
            <w:r>
              <w:rPr>
                <w:rFonts w:asciiTheme="majorHAnsi" w:hAnsiTheme="majorHAnsi"/>
              </w:rPr>
              <w:t xml:space="preserve"> profession.</w:t>
            </w:r>
          </w:p>
          <w:p w:rsidR="00AD53E5" w:rsidRDefault="00AD53E5">
            <w:pPr>
              <w:spacing w:line="360" w:lineRule="auto"/>
            </w:pPr>
          </w:p>
        </w:tc>
      </w:tr>
    </w:tbl>
    <w:p w:rsidR="00AD53E5" w:rsidRDefault="00AD53E5">
      <w:pPr>
        <w:spacing w:line="360" w:lineRule="auto"/>
        <w:jc w:val="center"/>
      </w:pPr>
    </w:p>
    <w:p w:rsidR="00AD53E5" w:rsidRDefault="00AD53E5">
      <w:pPr>
        <w:spacing w:line="360" w:lineRule="auto"/>
        <w:jc w:val="center"/>
      </w:pPr>
    </w:p>
    <w:p w:rsidR="00AD53E5" w:rsidRDefault="00AD53E5"/>
    <w:sectPr w:rsidR="00AD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08A"/>
    <w:multiLevelType w:val="multilevel"/>
    <w:tmpl w:val="CE182C58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5"/>
    <w:rsid w:val="00994DD0"/>
    <w:rsid w:val="00A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3FF84-F115-4DA1-9678-28472FC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Garrity</dc:creator>
  <cp:keywords/>
  <dc:description/>
  <cp:lastModifiedBy>Hannah Zimmerman</cp:lastModifiedBy>
  <cp:revision>2</cp:revision>
  <dcterms:created xsi:type="dcterms:W3CDTF">2019-09-25T18:18:00Z</dcterms:created>
  <dcterms:modified xsi:type="dcterms:W3CDTF">2019-09-25T18:18:00Z</dcterms:modified>
</cp:coreProperties>
</file>