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3D" w:rsidRPr="00FD1E3D" w:rsidRDefault="005B36C8" w:rsidP="004F785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E3D">
        <w:rPr>
          <w:rFonts w:ascii="Times New Roman" w:hAnsi="Times New Roman"/>
          <w:b/>
          <w:bCs/>
          <w:sz w:val="28"/>
          <w:szCs w:val="28"/>
        </w:rPr>
        <w:t xml:space="preserve">Project BEAMS:  </w:t>
      </w:r>
      <w:r w:rsidRPr="00FD1E3D">
        <w:rPr>
          <w:rFonts w:ascii="Times New Roman" w:hAnsi="Times New Roman"/>
          <w:b/>
          <w:bCs/>
          <w:sz w:val="28"/>
          <w:szCs w:val="28"/>
          <w:u w:val="single"/>
        </w:rPr>
        <w:t>B</w:t>
      </w:r>
      <w:r w:rsidRPr="00FD1E3D">
        <w:rPr>
          <w:rFonts w:ascii="Times New Roman" w:hAnsi="Times New Roman"/>
          <w:b/>
          <w:bCs/>
          <w:sz w:val="28"/>
          <w:szCs w:val="28"/>
        </w:rPr>
        <w:t xml:space="preserve">ehavioral, </w:t>
      </w:r>
      <w:r w:rsidRPr="00FD1E3D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FD1E3D">
        <w:rPr>
          <w:rFonts w:ascii="Times New Roman" w:hAnsi="Times New Roman"/>
          <w:b/>
          <w:bCs/>
          <w:sz w:val="28"/>
          <w:szCs w:val="28"/>
        </w:rPr>
        <w:t xml:space="preserve">motional </w:t>
      </w:r>
      <w:r w:rsidRPr="00FD1E3D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r w:rsidRPr="00FD1E3D">
        <w:rPr>
          <w:rFonts w:ascii="Times New Roman" w:hAnsi="Times New Roman"/>
          <w:b/>
          <w:bCs/>
          <w:sz w:val="28"/>
          <w:szCs w:val="28"/>
        </w:rPr>
        <w:t xml:space="preserve">nd </w:t>
      </w:r>
      <w:r w:rsidRPr="00FD1E3D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FD1E3D">
        <w:rPr>
          <w:rFonts w:ascii="Times New Roman" w:hAnsi="Times New Roman"/>
          <w:b/>
          <w:bCs/>
          <w:sz w:val="28"/>
          <w:szCs w:val="28"/>
        </w:rPr>
        <w:t xml:space="preserve">ental Health </w:t>
      </w:r>
      <w:r w:rsidRPr="00FD1E3D"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Pr="00FD1E3D">
        <w:rPr>
          <w:rFonts w:ascii="Times New Roman" w:hAnsi="Times New Roman"/>
          <w:b/>
          <w:bCs/>
          <w:sz w:val="28"/>
          <w:szCs w:val="28"/>
        </w:rPr>
        <w:t>upports in Schools: Collaborative Practices</w:t>
      </w:r>
      <w:r w:rsidR="00FD1E3D">
        <w:rPr>
          <w:rFonts w:ascii="Times New Roman" w:hAnsi="Times New Roman"/>
          <w:b/>
          <w:bCs/>
          <w:sz w:val="28"/>
          <w:szCs w:val="28"/>
        </w:rPr>
        <w:t xml:space="preserve"> to Improve Special Educator &amp;</w:t>
      </w:r>
      <w:r w:rsidRPr="00FD1E3D">
        <w:rPr>
          <w:rFonts w:ascii="Times New Roman" w:hAnsi="Times New Roman"/>
          <w:b/>
          <w:bCs/>
          <w:sz w:val="28"/>
          <w:szCs w:val="28"/>
        </w:rPr>
        <w:t xml:space="preserve"> School Psychologist Training</w:t>
      </w:r>
      <w:r w:rsidR="00FD1E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36C8" w:rsidRPr="0047608F" w:rsidRDefault="005B36C8" w:rsidP="00FD1E3D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105142F0" wp14:editId="1881B287">
            <wp:extent cx="3700780" cy="2590800"/>
            <wp:effectExtent l="0" t="0" r="0" b="0"/>
            <wp:docPr id="1" name="Picture 1" descr="BEAM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MS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67" cy="25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C8" w:rsidRPr="00CF7BC4" w:rsidRDefault="005B36C8" w:rsidP="004F785A">
      <w:pPr>
        <w:spacing w:after="120" w:line="280" w:lineRule="exact"/>
        <w:rPr>
          <w:rFonts w:ascii="Times New Roman" w:hAnsi="Times New Roman"/>
          <w:szCs w:val="24"/>
        </w:rPr>
      </w:pPr>
      <w:r w:rsidRPr="00CF7BC4">
        <w:rPr>
          <w:rFonts w:ascii="Times New Roman" w:hAnsi="Times New Roman"/>
          <w:szCs w:val="24"/>
        </w:rPr>
        <w:t xml:space="preserve">Project BEAMS will improve preservice preparation of school psychologists (SP) and special educators (SE) to serve diverse students with behavioral, emotional, and mental health challenges in California's public schools. </w:t>
      </w:r>
    </w:p>
    <w:p w:rsidR="005B36C8" w:rsidRPr="00526A25" w:rsidRDefault="005B36C8" w:rsidP="004F785A">
      <w:pPr>
        <w:autoSpaceDE w:val="0"/>
        <w:autoSpaceDN w:val="0"/>
        <w:adjustRightInd w:val="0"/>
        <w:spacing w:after="120" w:line="280" w:lineRule="exact"/>
        <w:rPr>
          <w:rFonts w:ascii="Times New Roman" w:hAnsi="Times New Roman"/>
          <w:szCs w:val="24"/>
        </w:rPr>
      </w:pPr>
      <w:r w:rsidRPr="00CF7BC4">
        <w:rPr>
          <w:rFonts w:ascii="Times New Roman" w:hAnsi="Times New Roman"/>
          <w:szCs w:val="24"/>
        </w:rPr>
        <w:t xml:space="preserve">Shortages exist of highly trained, multicultural teaching and support personnel to serve students with high-intensity behavioral and mental health needs in schools. This group </w:t>
      </w:r>
      <w:r>
        <w:rPr>
          <w:rFonts w:ascii="Times New Roman" w:hAnsi="Times New Roman"/>
          <w:szCs w:val="24"/>
        </w:rPr>
        <w:t xml:space="preserve">frequently </w:t>
      </w:r>
      <w:r w:rsidRPr="00CF7BC4">
        <w:rPr>
          <w:rFonts w:ascii="Times New Roman" w:hAnsi="Times New Roman"/>
          <w:szCs w:val="24"/>
        </w:rPr>
        <w:t xml:space="preserve">presents with a broad range of disorders and disabilities </w:t>
      </w:r>
      <w:r>
        <w:rPr>
          <w:rFonts w:ascii="Times New Roman" w:hAnsi="Times New Roman"/>
          <w:szCs w:val="24"/>
        </w:rPr>
        <w:t xml:space="preserve">that impact academic, </w:t>
      </w:r>
      <w:r w:rsidRPr="00CF7BC4">
        <w:rPr>
          <w:rFonts w:ascii="Times New Roman" w:hAnsi="Times New Roman"/>
          <w:szCs w:val="24"/>
        </w:rPr>
        <w:t>cognitive,</w:t>
      </w:r>
      <w:r>
        <w:rPr>
          <w:rFonts w:ascii="Times New Roman" w:hAnsi="Times New Roman"/>
          <w:szCs w:val="24"/>
        </w:rPr>
        <w:t xml:space="preserve"> and </w:t>
      </w:r>
      <w:r w:rsidRPr="00CF7BC4">
        <w:rPr>
          <w:rFonts w:ascii="Times New Roman" w:hAnsi="Times New Roman"/>
          <w:szCs w:val="24"/>
        </w:rPr>
        <w:t>social</w:t>
      </w:r>
      <w:r>
        <w:rPr>
          <w:rFonts w:ascii="Times New Roman" w:hAnsi="Times New Roman"/>
          <w:szCs w:val="24"/>
        </w:rPr>
        <w:t xml:space="preserve"> functioning</w:t>
      </w:r>
      <w:r w:rsidRPr="00CF7BC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F</w:t>
      </w:r>
      <w:r w:rsidRPr="00CF7BC4">
        <w:rPr>
          <w:rFonts w:ascii="Times New Roman" w:hAnsi="Times New Roman"/>
          <w:szCs w:val="24"/>
        </w:rPr>
        <w:t xml:space="preserve">ocused </w:t>
      </w:r>
      <w:r>
        <w:rPr>
          <w:rFonts w:ascii="Times New Roman" w:hAnsi="Times New Roman"/>
          <w:szCs w:val="24"/>
        </w:rPr>
        <w:t xml:space="preserve">instruction, in addition to, intensive individualized </w:t>
      </w:r>
      <w:r w:rsidRPr="00CF7BC4">
        <w:rPr>
          <w:rFonts w:ascii="Times New Roman" w:hAnsi="Times New Roman"/>
          <w:szCs w:val="24"/>
        </w:rPr>
        <w:t xml:space="preserve">interventions </w:t>
      </w:r>
      <w:r>
        <w:rPr>
          <w:rFonts w:ascii="Times New Roman" w:hAnsi="Times New Roman"/>
          <w:szCs w:val="24"/>
        </w:rPr>
        <w:t xml:space="preserve">is often required to appropriately address these multifaceted needs. </w:t>
      </w:r>
      <w:r w:rsidRPr="00B81DEB">
        <w:t xml:space="preserve">This </w:t>
      </w:r>
      <w:r>
        <w:t xml:space="preserve">calls for </w:t>
      </w:r>
      <w:r w:rsidRPr="00B81DEB">
        <w:t xml:space="preserve">professional practice in classrooms </w:t>
      </w:r>
      <w:r>
        <w:t>to be</w:t>
      </w:r>
      <w:r w:rsidRPr="00B81DEB">
        <w:t xml:space="preserve"> </w:t>
      </w:r>
      <w:r>
        <w:t xml:space="preserve">well </w:t>
      </w:r>
      <w:r w:rsidRPr="00B81DEB">
        <w:t>coordinated</w:t>
      </w:r>
      <w:r>
        <w:rPr>
          <w:color w:val="000000"/>
        </w:rPr>
        <w:t>, integrating e</w:t>
      </w:r>
      <w:r>
        <w:t xml:space="preserve">xpertise </w:t>
      </w:r>
      <w:r w:rsidRPr="00036D90">
        <w:t>across multiple</w:t>
      </w:r>
      <w:r w:rsidRPr="00036D90">
        <w:rPr>
          <w:color w:val="000000"/>
        </w:rPr>
        <w:t xml:space="preserve"> </w:t>
      </w:r>
      <w:r w:rsidRPr="00036D90">
        <w:t>disciplines</w:t>
      </w:r>
      <w:r>
        <w:t xml:space="preserve"> in order to improve the quality of services provided.  </w:t>
      </w:r>
    </w:p>
    <w:p w:rsidR="004F785A" w:rsidRDefault="004F785A" w:rsidP="00CF603C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770C7">
        <w:rPr>
          <w:rFonts w:ascii="Times New Roman" w:hAnsi="Times New Roman"/>
          <w:szCs w:val="24"/>
        </w:rPr>
        <w:t xml:space="preserve">Project BEAMS involves SPs &amp; </w:t>
      </w:r>
      <w:r w:rsidR="005B36C8">
        <w:rPr>
          <w:rFonts w:ascii="Times New Roman" w:hAnsi="Times New Roman"/>
          <w:szCs w:val="24"/>
        </w:rPr>
        <w:t>SEs in interdisciplinary training and shared collaboration via</w:t>
      </w:r>
      <w:r>
        <w:rPr>
          <w:rFonts w:ascii="Times New Roman" w:hAnsi="Times New Roman"/>
          <w:szCs w:val="24"/>
        </w:rPr>
        <w:t>:</w:t>
      </w:r>
    </w:p>
    <w:p w:rsidR="004F785A" w:rsidRDefault="00501498" w:rsidP="004F785A">
      <w:pPr>
        <w:pStyle w:val="ListParagraph"/>
        <w:numPr>
          <w:ilvl w:val="0"/>
          <w:numId w:val="1"/>
        </w:numPr>
        <w:spacing w:after="60"/>
      </w:pPr>
      <w:r>
        <w:t>R</w:t>
      </w:r>
      <w:r w:rsidR="005B36C8">
        <w:t xml:space="preserve">esearch-based courses in </w:t>
      </w:r>
      <w:r>
        <w:rPr>
          <w:i/>
        </w:rPr>
        <w:t>Autism</w:t>
      </w:r>
      <w:r w:rsidR="005B36C8" w:rsidRPr="004F785A">
        <w:rPr>
          <w:i/>
        </w:rPr>
        <w:t>, Ethics, &amp; Applied Behavioral Analysis</w:t>
      </w:r>
      <w:r w:rsidR="00CF603C">
        <w:t>;</w:t>
      </w:r>
    </w:p>
    <w:p w:rsidR="004F785A" w:rsidRDefault="00CF603C" w:rsidP="004F785A">
      <w:pPr>
        <w:pStyle w:val="ListParagraph"/>
        <w:numPr>
          <w:ilvl w:val="0"/>
          <w:numId w:val="1"/>
        </w:numPr>
        <w:spacing w:after="60"/>
      </w:pPr>
      <w:r>
        <w:t xml:space="preserve">Seminars, </w:t>
      </w:r>
      <w:r w:rsidR="005B36C8">
        <w:t xml:space="preserve">where trainees discuss readings, give cross-disciplinary presentations, and practice collaboration; </w:t>
      </w:r>
    </w:p>
    <w:p w:rsidR="004F785A" w:rsidRDefault="005B36C8" w:rsidP="004F785A">
      <w:pPr>
        <w:pStyle w:val="ListParagraph"/>
        <w:numPr>
          <w:ilvl w:val="0"/>
          <w:numId w:val="1"/>
        </w:numPr>
        <w:spacing w:after="60"/>
      </w:pPr>
      <w:r>
        <w:t>Clinical practicum</w:t>
      </w:r>
      <w:r w:rsidR="00501498">
        <w:t xml:space="preserve"> experience, with paired SPs &amp;</w:t>
      </w:r>
      <w:r>
        <w:t xml:space="preserve"> SEs working together in classrooms to provide intensive interventions; </w:t>
      </w:r>
    </w:p>
    <w:p w:rsidR="004F785A" w:rsidRDefault="00501498" w:rsidP="004F785A">
      <w:pPr>
        <w:pStyle w:val="ListParagraph"/>
        <w:numPr>
          <w:ilvl w:val="0"/>
          <w:numId w:val="1"/>
        </w:numPr>
        <w:spacing w:after="60"/>
      </w:pPr>
      <w:r>
        <w:t xml:space="preserve">Summer institutes, where SEs &amp; </w:t>
      </w:r>
      <w:r w:rsidR="005B36C8">
        <w:t>SPs will learn about leading research (Day 1) and build capacity around men</w:t>
      </w:r>
      <w:r w:rsidR="004F785A">
        <w:t>tal health services (Day 2);</w:t>
      </w:r>
    </w:p>
    <w:p w:rsidR="004F785A" w:rsidRDefault="00501498" w:rsidP="004F785A">
      <w:pPr>
        <w:pStyle w:val="ListParagraph"/>
        <w:numPr>
          <w:ilvl w:val="0"/>
          <w:numId w:val="1"/>
        </w:numPr>
        <w:spacing w:after="60"/>
      </w:pPr>
      <w:r>
        <w:t>C</w:t>
      </w:r>
      <w:r w:rsidR="005B36C8">
        <w:t>o-attendance at professional conferences.</w:t>
      </w:r>
      <w:r w:rsidR="005B36C8" w:rsidRPr="00284A22">
        <w:t xml:space="preserve"> </w:t>
      </w:r>
    </w:p>
    <w:p w:rsidR="00AF1114" w:rsidRDefault="005B36C8" w:rsidP="004F785A">
      <w:pPr>
        <w:spacing w:after="120"/>
      </w:pPr>
      <w:r>
        <w:t>Competencies include interdisciplinary knowledge &amp; collaboration; enhanced communication &amp; consultation; evidence-based interventions with cultural contexts for understanding behavior and mental health; and action research &amp; data-based decision making.</w:t>
      </w:r>
    </w:p>
    <w:p w:rsidR="005B36C8" w:rsidRDefault="005B36C8" w:rsidP="004F785A">
      <w:pPr>
        <w:spacing w:line="280" w:lineRule="exact"/>
        <w:rPr>
          <w:b/>
          <w:i/>
        </w:rPr>
      </w:pPr>
      <w:r w:rsidRPr="00D935FE">
        <w:t xml:space="preserve">This </w:t>
      </w:r>
      <w:r w:rsidR="004F785A">
        <w:t>5-year</w:t>
      </w:r>
      <w:r>
        <w:t xml:space="preserve"> training project will support 14</w:t>
      </w:r>
      <w:r w:rsidRPr="00D935FE">
        <w:t xml:space="preserve"> cross-coh</w:t>
      </w:r>
      <w:r>
        <w:t>ort SP &amp; SE trainees annually (7 SP &amp; 7</w:t>
      </w:r>
      <w:r w:rsidRPr="00D935FE">
        <w:t xml:space="preserve"> SE) for </w:t>
      </w:r>
      <w:r>
        <w:t>two, 2-year training cycles</w:t>
      </w:r>
      <w:r w:rsidRPr="00D935FE">
        <w:t xml:space="preserve"> as they pursue their </w:t>
      </w:r>
      <w:r w:rsidRPr="00965B6E">
        <w:rPr>
          <w:rFonts w:ascii="Times New Roman" w:hAnsi="Times New Roman"/>
        </w:rPr>
        <w:t>multi-year</w:t>
      </w:r>
      <w:r w:rsidRPr="00D935FE">
        <w:t xml:space="preserve"> graduate-credential programs. </w:t>
      </w:r>
      <w:r w:rsidR="00501498" w:rsidRPr="00E770C7">
        <w:rPr>
          <w:b/>
          <w:i/>
        </w:rPr>
        <w:t xml:space="preserve">Monthly stipends, BCBA supervision allowances, and conference monies are provided to support </w:t>
      </w:r>
      <w:r w:rsidR="00E770C7">
        <w:rPr>
          <w:b/>
          <w:i/>
        </w:rPr>
        <w:t xml:space="preserve">this specialty </w:t>
      </w:r>
      <w:r w:rsidR="00501498" w:rsidRPr="00E770C7">
        <w:rPr>
          <w:b/>
          <w:i/>
        </w:rPr>
        <w:t xml:space="preserve">training ($11,500-$12,500 per year). </w:t>
      </w:r>
    </w:p>
    <w:p w:rsidR="0093297A" w:rsidRDefault="0093297A" w:rsidP="004F785A">
      <w:pPr>
        <w:spacing w:line="280" w:lineRule="exact"/>
        <w:rPr>
          <w:b/>
          <w:i/>
        </w:rPr>
      </w:pPr>
    </w:p>
    <w:p w:rsidR="0093297A" w:rsidRPr="00E770C7" w:rsidRDefault="0093297A" w:rsidP="004F785A">
      <w:pPr>
        <w:spacing w:line="280" w:lineRule="exact"/>
        <w:rPr>
          <w:b/>
          <w:i/>
        </w:rPr>
      </w:pPr>
      <w:r>
        <w:rPr>
          <w:b/>
          <w:i/>
        </w:rPr>
        <w:t xml:space="preserve">Contact: Dr. Bonnie Kraemer @ </w:t>
      </w:r>
      <w:hyperlink r:id="rId7" w:history="1">
        <w:r w:rsidRPr="00632F13">
          <w:rPr>
            <w:rStyle w:val="Hyperlink"/>
            <w:b/>
            <w:i/>
          </w:rPr>
          <w:t>bkraemer@mail.sdsu.edu</w:t>
        </w:r>
      </w:hyperlink>
      <w:r>
        <w:rPr>
          <w:b/>
          <w:i/>
        </w:rPr>
        <w:t xml:space="preserve"> for grant application and information</w:t>
      </w:r>
    </w:p>
    <w:sectPr w:rsidR="0093297A" w:rsidRPr="00E770C7" w:rsidSect="005B36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6DD"/>
    <w:multiLevelType w:val="hybridMultilevel"/>
    <w:tmpl w:val="446648C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C8"/>
    <w:rsid w:val="000C39A5"/>
    <w:rsid w:val="001A43D2"/>
    <w:rsid w:val="004F785A"/>
    <w:rsid w:val="00501498"/>
    <w:rsid w:val="005B36C8"/>
    <w:rsid w:val="008D13F3"/>
    <w:rsid w:val="0093297A"/>
    <w:rsid w:val="00CB5AED"/>
    <w:rsid w:val="00CF603C"/>
    <w:rsid w:val="00E770C7"/>
    <w:rsid w:val="00F74B27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C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C8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C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C8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kraemer@mail.sd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Bonnie Kraemer</cp:lastModifiedBy>
  <cp:revision>2</cp:revision>
  <dcterms:created xsi:type="dcterms:W3CDTF">2018-02-15T22:29:00Z</dcterms:created>
  <dcterms:modified xsi:type="dcterms:W3CDTF">2018-02-15T22:29:00Z</dcterms:modified>
</cp:coreProperties>
</file>